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color w:val="e9425f"/>
          <w:sz w:val="36"/>
          <w:szCs w:val="36"/>
        </w:rPr>
      </w:pPr>
      <w:r w:rsidDel="00000000" w:rsidR="00000000" w:rsidRPr="00000000">
        <w:rPr>
          <w:rtl w:val="0"/>
        </w:rPr>
      </w:r>
    </w:p>
    <w:p w:rsidR="00000000" w:rsidDel="00000000" w:rsidP="00000000" w:rsidRDefault="00000000" w:rsidRPr="00000000" w14:paraId="00000002">
      <w:pPr>
        <w:pageBreakBefore w:val="0"/>
        <w:spacing w:line="240" w:lineRule="auto"/>
        <w:rPr>
          <w:b w:val="1"/>
          <w:color w:val="ff3c74"/>
          <w:sz w:val="36"/>
          <w:szCs w:val="36"/>
        </w:rPr>
      </w:pPr>
      <w:r w:rsidDel="00000000" w:rsidR="00000000" w:rsidRPr="00000000">
        <w:rPr>
          <w:b w:val="1"/>
          <w:color w:val="ff3c74"/>
          <w:sz w:val="36"/>
          <w:szCs w:val="36"/>
          <w:rtl w:val="0"/>
        </w:rPr>
        <w:t xml:space="preserve">Voorbeeld: Nieuwsbrief (voor ouders en/of opvoeders) MediaMasters </w:t>
      </w:r>
      <w:r w:rsidDel="00000000" w:rsidR="00000000" w:rsidRPr="00000000">
        <w:rPr>
          <w:rtl w:val="0"/>
        </w:rPr>
      </w:r>
    </w:p>
    <w:p w:rsidR="00000000" w:rsidDel="00000000" w:rsidP="00000000" w:rsidRDefault="00000000" w:rsidRPr="00000000" w14:paraId="00000003">
      <w:pPr>
        <w:pageBreakBefore w:val="0"/>
        <w:spacing w:line="240" w:lineRule="auto"/>
        <w:rPr>
          <w:b w:val="1"/>
          <w:color w:val="ff3c74"/>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b w:val="1"/>
          <w:color w:val="ff3c74"/>
          <w:sz w:val="24"/>
          <w:szCs w:val="24"/>
        </w:rPr>
      </w:pPr>
      <w:r w:rsidDel="00000000" w:rsidR="00000000" w:rsidRPr="00000000">
        <w:rPr>
          <w:b w:val="1"/>
          <w:color w:val="ff3c74"/>
          <w:sz w:val="24"/>
          <w:szCs w:val="24"/>
          <w:rtl w:val="0"/>
        </w:rPr>
        <w:t xml:space="preserve">Onderstaande teksten kunnen worden opgenomen in de nieuwsbrief richting de ouders</w:t>
      </w:r>
    </w:p>
    <w:p w:rsidR="00000000" w:rsidDel="00000000" w:rsidP="00000000" w:rsidRDefault="00000000" w:rsidRPr="00000000" w14:paraId="00000005">
      <w:pPr>
        <w:pageBreakBefore w:val="0"/>
        <w:spacing w:line="240" w:lineRule="auto"/>
        <w:rPr>
          <w:b w:val="1"/>
          <w:color w:val="ff3c74"/>
          <w:sz w:val="24"/>
          <w:szCs w:val="24"/>
        </w:rPr>
      </w:pPr>
      <w:r w:rsidDel="00000000" w:rsidR="00000000" w:rsidRPr="00000000">
        <w:rPr>
          <w:rtl w:val="0"/>
        </w:rPr>
      </w:r>
    </w:p>
    <w:p w:rsidR="00000000" w:rsidDel="00000000" w:rsidP="00000000" w:rsidRDefault="00000000" w:rsidRPr="00000000" w14:paraId="00000006">
      <w:pPr>
        <w:pageBreakBefore w:val="0"/>
        <w:rPr>
          <w:highlight w:val="white"/>
        </w:rPr>
      </w:pPr>
      <w:r w:rsidDel="00000000" w:rsidR="00000000" w:rsidRPr="00000000">
        <w:rPr>
          <w:b w:val="1"/>
          <w:color w:val="ff3c74"/>
          <w:rtl w:val="0"/>
        </w:rPr>
        <w:t xml:space="preserve">Nieuwsbericht: Uitnodiging voor de gratis online MediaMasters ouderavond voor ouders wiens kinderen meedoen aan MediaMasters</w:t>
      </w: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rPr>
          <w:b w:val="1"/>
          <w:highlight w:val="white"/>
        </w:rPr>
      </w:pPr>
      <w:r w:rsidDel="00000000" w:rsidR="00000000" w:rsidRPr="00000000">
        <w:rPr>
          <w:b w:val="1"/>
          <w:highlight w:val="white"/>
          <w:rtl w:val="0"/>
        </w:rPr>
        <w:t xml:space="preserve">Speciaal voor de ouders van de leerlingen die meedoen aan MediaMasters: Landelijk webinar Week van de Mediawijsheid 2023 #hierniet</w:t>
      </w:r>
    </w:p>
    <w:p w:rsidR="00000000" w:rsidDel="00000000" w:rsidP="00000000" w:rsidRDefault="00000000" w:rsidRPr="00000000" w14:paraId="00000009">
      <w:pPr>
        <w:spacing w:after="240" w:before="240" w:lineRule="auto"/>
        <w:rPr>
          <w:highlight w:val="white"/>
        </w:rPr>
      </w:pPr>
      <w:r w:rsidDel="00000000" w:rsidR="00000000" w:rsidRPr="00000000">
        <w:rPr>
          <w:highlight w:val="white"/>
          <w:rtl w:val="0"/>
        </w:rPr>
        <w:t xml:space="preserve">Op maandag 13 november 2023 is het tijd voor het landelijk webinar Week van deMediawijsheid 2023. Tijdens het webinar staat het thema #hierniet centraal. Denise Bontje (Mediasmarties.nl) staat stil bij het belang kinderen goed te begeleiden bij sociaal gedrag online. Hoe doe je dat? Want... wat plaats je wel en niet? Moet je alles delen? Is online pesten minder erg? Hoe reageer je op een post van een ander? Wat bepreek je beter live in plaats van online? Kinderen moeten leren hoe ze zich sociaal gedragen online. Maar, net als bij mediagebruik breed staat het voorbeeld dat je zelf als (groot-)ouder geeft voorop.</w:t>
      </w:r>
    </w:p>
    <w:p w:rsidR="00000000" w:rsidDel="00000000" w:rsidP="00000000" w:rsidRDefault="00000000" w:rsidRPr="00000000" w14:paraId="0000000A">
      <w:pPr>
        <w:spacing w:after="240" w:before="240" w:lineRule="auto"/>
        <w:rPr>
          <w:highlight w:val="white"/>
        </w:rPr>
      </w:pPr>
      <w:r w:rsidDel="00000000" w:rsidR="00000000" w:rsidRPr="00000000">
        <w:rPr>
          <w:highlight w:val="white"/>
          <w:rtl w:val="0"/>
        </w:rPr>
        <w:t xml:space="preserve">Jouw kind doet mee aan MediaMasters en staat dus deze week extra stil bij deze onderwerpen. Heb je zelf ook vragen over online mediagebruik, social media en dergelijke? Meld je dan zeker aan voor dit webinar. Naast praktische informatie ontvang je ook tips om het gesprek aan te gaan en het maken van afspraken over het gedrag online. Ook is er voldoende ruimte voor vragen. Laat je inspireren! Dit gratis webinar wordt gegeven tijdens de jaarlijkse Week van de Mediawijsheid, een initiatief van Netwerk Mediawijsheid.</w:t>
      </w:r>
    </w:p>
    <w:p w:rsidR="00000000" w:rsidDel="00000000" w:rsidP="00000000" w:rsidRDefault="00000000" w:rsidRPr="00000000" w14:paraId="0000000B">
      <w:pPr>
        <w:rPr>
          <w:highlight w:val="white"/>
        </w:rPr>
      </w:pPr>
      <w:r w:rsidDel="00000000" w:rsidR="00000000" w:rsidRPr="00000000">
        <w:rPr>
          <w:highlight w:val="white"/>
          <w:rtl w:val="0"/>
        </w:rPr>
        <w:t xml:space="preserve">Meld je aan voor het landelijk webinar Week van de Mediawijsheid 2023 (#hierniet) via de volgende</w:t>
      </w:r>
      <w:hyperlink r:id="rId6">
        <w:r w:rsidDel="00000000" w:rsidR="00000000" w:rsidRPr="00000000">
          <w:rPr>
            <w:highlight w:val="white"/>
            <w:rtl w:val="0"/>
          </w:rPr>
          <w:t xml:space="preserve"> </w:t>
        </w:r>
      </w:hyperlink>
      <w:hyperlink r:id="rId7">
        <w:r w:rsidDel="00000000" w:rsidR="00000000" w:rsidRPr="00000000">
          <w:rPr>
            <w:color w:val="1155cc"/>
            <w:highlight w:val="white"/>
            <w:u w:val="single"/>
            <w:rtl w:val="0"/>
          </w:rPr>
          <w:t xml:space="preserve">link</w:t>
        </w:r>
      </w:hyperlink>
      <w:r w:rsidDel="00000000" w:rsidR="00000000" w:rsidRPr="00000000">
        <w:rPr>
          <w:highlight w:val="white"/>
          <w:rtl w:val="0"/>
        </w:rPr>
        <w:t xml:space="preserve">: https://mediasmarties.webinargeek.com/landelijk-webinar-week-van-de-mediawijsheid-2023</w:t>
      </w:r>
    </w:p>
    <w:p w:rsidR="00000000" w:rsidDel="00000000" w:rsidP="00000000" w:rsidRDefault="00000000" w:rsidRPr="00000000" w14:paraId="0000000C">
      <w:pPr>
        <w:pageBreakBefore w:val="0"/>
        <w:rPr>
          <w:b w:val="1"/>
          <w:color w:val="ff3c74"/>
        </w:rPr>
      </w:pP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b w:val="1"/>
          <w:color w:val="ff3c74"/>
          <w:sz w:val="21"/>
          <w:szCs w:val="21"/>
          <w:highlight w:val="white"/>
        </w:rPr>
      </w:pPr>
      <w:r w:rsidDel="00000000" w:rsidR="00000000" w:rsidRPr="00000000">
        <w:rPr>
          <w:b w:val="1"/>
          <w:color w:val="ff3c74"/>
          <w:rtl w:val="0"/>
        </w:rPr>
        <w:t xml:space="preserve">Nieuwsbericht</w:t>
      </w:r>
      <w:r w:rsidDel="00000000" w:rsidR="00000000" w:rsidRPr="00000000">
        <w:rPr>
          <w:b w:val="1"/>
          <w:color w:val="ff3c74"/>
          <w:rtl w:val="0"/>
        </w:rPr>
        <w:t xml:space="preserve">: deelname MediaMasters:</w:t>
      </w:r>
      <w:r w:rsidDel="00000000" w:rsidR="00000000" w:rsidRPr="00000000">
        <w:rPr>
          <w:rtl w:val="0"/>
        </w:rPr>
      </w:r>
    </w:p>
    <w:p w:rsidR="00000000" w:rsidDel="00000000" w:rsidP="00000000" w:rsidRDefault="00000000" w:rsidRPr="00000000" w14:paraId="0000000E">
      <w:pPr>
        <w:pageBreakBefore w:val="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Week van de Mediawijsheid (9  t/m 17 november)</w:t>
      </w:r>
    </w:p>
    <w:p w:rsidR="00000000" w:rsidDel="00000000" w:rsidP="00000000" w:rsidRDefault="00000000" w:rsidRPr="00000000" w14:paraId="0000000F">
      <w:pPr>
        <w:pageBreakBefore w:val="0"/>
        <w:rPr/>
      </w:pPr>
      <w:r w:rsidDel="00000000" w:rsidR="00000000" w:rsidRPr="00000000">
        <w:rPr>
          <w:rFonts w:ascii="Roboto" w:cs="Roboto" w:eastAsia="Roboto" w:hAnsi="Roboto"/>
          <w:highlight w:val="white"/>
          <w:rtl w:val="0"/>
        </w:rPr>
        <w:t xml:space="preserve">Tijdens de Week van de Mediawijsheid doen de leerlingen van groep 7 en 8 mee aan </w:t>
      </w:r>
      <w:hyperlink r:id="rId8">
        <w:r w:rsidDel="00000000" w:rsidR="00000000" w:rsidRPr="00000000">
          <w:rPr>
            <w:rFonts w:ascii="Roboto" w:cs="Roboto" w:eastAsia="Roboto" w:hAnsi="Roboto"/>
            <w:color w:val="1155cc"/>
            <w:highlight w:val="white"/>
            <w:u w:val="single"/>
            <w:rtl w:val="0"/>
          </w:rPr>
          <w:t xml:space="preserve">MediaMasters</w:t>
        </w:r>
      </w:hyperlink>
      <w:r w:rsidDel="00000000" w:rsidR="00000000" w:rsidRPr="00000000">
        <w:rPr>
          <w:rFonts w:ascii="Roboto" w:cs="Roboto" w:eastAsia="Roboto" w:hAnsi="Roboto"/>
          <w:highlight w:val="white"/>
          <w:rtl w:val="0"/>
        </w:rPr>
        <w:t xml:space="preserve">. Met deze</w:t>
      </w:r>
      <w:r w:rsidDel="00000000" w:rsidR="00000000" w:rsidRPr="00000000">
        <w:rPr>
          <w:rFonts w:ascii="Roboto" w:cs="Roboto" w:eastAsia="Roboto" w:hAnsi="Roboto"/>
          <w:i w:val="1"/>
          <w:highlight w:val="white"/>
          <w:rtl w:val="0"/>
        </w:rPr>
        <w:t xml:space="preserve"> serious game</w:t>
      </w:r>
      <w:r w:rsidDel="00000000" w:rsidR="00000000" w:rsidRPr="00000000">
        <w:rPr>
          <w:rFonts w:ascii="Roboto" w:cs="Roboto" w:eastAsia="Roboto" w:hAnsi="Roboto"/>
          <w:highlight w:val="white"/>
          <w:rtl w:val="0"/>
        </w:rPr>
        <w:t xml:space="preserve"> maken de kinderen </w:t>
      </w:r>
      <w:r w:rsidDel="00000000" w:rsidR="00000000" w:rsidRPr="00000000">
        <w:rPr>
          <w:rtl w:val="0"/>
        </w:rPr>
        <w:t xml:space="preserve">s</w:t>
      </w:r>
      <w:r w:rsidDel="00000000" w:rsidR="00000000" w:rsidRPr="00000000">
        <w:rPr>
          <w:rtl w:val="0"/>
        </w:rPr>
        <w:t xml:space="preserve">pelenderwijs kennis met de kansen en gevaren van media. In de klas en thuis gaan zij aan de slag met verschillende opdrachten over onderwerpen, zoals: WhatsApp, privacy, cybercriminaliteit en nepnieuws. </w:t>
      </w:r>
      <w:r w:rsidDel="00000000" w:rsidR="00000000" w:rsidRPr="00000000">
        <w:rPr>
          <w:rtl w:val="0"/>
        </w:rPr>
        <w:t xml:space="preserve">De klas die de meeste bits (punten) scoort, mag zich de ‘meest mediawijze klas van Nederland’ noemen én wint mooie prijzen. Wil je meer weten? Kijk dan op </w:t>
      </w:r>
      <w:hyperlink r:id="rId9">
        <w:r w:rsidDel="00000000" w:rsidR="00000000" w:rsidRPr="00000000">
          <w:rPr>
            <w:color w:val="1155cc"/>
            <w:u w:val="single"/>
            <w:rtl w:val="0"/>
          </w:rPr>
          <w:t xml:space="preserve">www.mediamasters.nl</w:t>
        </w:r>
      </w:hyperlink>
      <w:r w:rsidDel="00000000" w:rsidR="00000000" w:rsidRPr="00000000">
        <w:rPr>
          <w:rtl w:val="0"/>
        </w:rPr>
        <w:t xml:space="preserve">.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Fonts w:ascii="Roboto" w:cs="Roboto" w:eastAsia="Roboto" w:hAnsi="Roboto"/>
          <w:highlight w:val="white"/>
          <w:rtl w:val="0"/>
        </w:rPr>
        <w:t xml:space="preserve">MediaMasters is een onderdeel van de Week van de Mediawijsheid. </w:t>
      </w:r>
      <w:r w:rsidDel="00000000" w:rsidR="00000000" w:rsidRPr="00000000">
        <w:rPr>
          <w:highlight w:val="white"/>
          <w:rtl w:val="0"/>
        </w:rPr>
        <w:t xml:space="preserve">Dit jaar heeft de campagne het thema '#hierniet', en gaat het over het stimuleren van sociaal gedrag online.</w:t>
      </w:r>
      <w:r w:rsidDel="00000000" w:rsidR="00000000" w:rsidRPr="00000000">
        <w:rPr>
          <w:rtl w:val="0"/>
        </w:rPr>
        <w:t xml:space="preserve"> Door heel het land vinden in buurthuizen, bibliotheken en scholen verschillende activiteiten plaats. Kijk voor meer informatie en activiteiten op www.weekvandemediawijsheid.nl.</w:t>
      </w: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color w:val="ff3c74"/>
        </w:rPr>
      </w:pPr>
      <w:r w:rsidDel="00000000" w:rsidR="00000000" w:rsidRPr="00000000">
        <w:rPr>
          <w:b w:val="1"/>
          <w:color w:val="ff3c74"/>
          <w:rtl w:val="0"/>
        </w:rPr>
        <w:t xml:space="preserve">Informatiebrief: uitslag MediaMasters:</w:t>
      </w: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Uitslag MediaMasters (De Week van de Mediawijsheid)</w:t>
      </w:r>
    </w:p>
    <w:p w:rsidR="00000000" w:rsidDel="00000000" w:rsidP="00000000" w:rsidRDefault="00000000" w:rsidRPr="00000000" w14:paraId="00000016">
      <w:pPr>
        <w:pageBreakBefore w:val="0"/>
        <w:rPr/>
      </w:pPr>
      <w:r w:rsidDel="00000000" w:rsidR="00000000" w:rsidRPr="00000000">
        <w:rPr>
          <w:rtl w:val="0"/>
        </w:rPr>
        <w:t xml:space="preserve">Van 9 t/m 17 november </w:t>
      </w:r>
      <w:r w:rsidDel="00000000" w:rsidR="00000000" w:rsidRPr="00000000">
        <w:rPr>
          <w:rtl w:val="0"/>
        </w:rPr>
        <w:t xml:space="preserve">deden groep 7 en 8 mee aan MediaMasters. MediaMasters is een spannende serious game over de kansen en gevaren van (digitale) media. Groep 7 is geëindigd op plek </w:t>
      </w:r>
      <w:r w:rsidDel="00000000" w:rsidR="00000000" w:rsidRPr="00000000">
        <w:rPr>
          <w:i w:val="1"/>
          <w:rtl w:val="0"/>
        </w:rPr>
        <w:t xml:space="preserve">[score</w:t>
      </w:r>
      <w:r w:rsidDel="00000000" w:rsidR="00000000" w:rsidRPr="00000000">
        <w:rPr>
          <w:rtl w:val="0"/>
        </w:rPr>
        <w:t xml:space="preserve">] en groep 8 op de [</w:t>
      </w:r>
      <w:r w:rsidDel="00000000" w:rsidR="00000000" w:rsidRPr="00000000">
        <w:rPr>
          <w:i w:val="1"/>
          <w:rtl w:val="0"/>
        </w:rPr>
        <w:t xml:space="preserve">score</w:t>
      </w:r>
      <w:r w:rsidDel="00000000" w:rsidR="00000000" w:rsidRPr="00000000">
        <w:rPr>
          <w:rtl w:val="0"/>
        </w:rPr>
        <w:t xml:space="preserve">] plaats. Alle leerlingen hebben een certificaat ontvangen. Gefeliciteerd met de prestatie!</w:t>
      </w:r>
    </w:p>
    <w:p w:rsidR="00000000" w:rsidDel="00000000" w:rsidP="00000000" w:rsidRDefault="00000000" w:rsidRPr="00000000" w14:paraId="00000017">
      <w:pPr>
        <w:pageBreakBefore w:val="0"/>
        <w:rPr/>
      </w:pPr>
      <w:r w:rsidDel="00000000" w:rsidR="00000000" w:rsidRPr="00000000">
        <w:rPr>
          <w:rFonts w:ascii="Roboto" w:cs="Roboto" w:eastAsia="Roboto" w:hAnsi="Roboto"/>
          <w:highlight w:val="white"/>
          <w:rtl w:val="0"/>
        </w:rPr>
        <w:t xml:space="preserve">MediaMasters is een onderdeel van de Week van de Mediawijsheid.</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 </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240" w:lineRule="auto"/>
      <w:rPr>
        <w:b w:val="1"/>
        <w:color w:val="e9425f"/>
        <w:sz w:val="36"/>
        <w:szCs w:val="36"/>
      </w:rPr>
    </w:pPr>
    <w:r w:rsidDel="00000000" w:rsidR="00000000" w:rsidRPr="00000000">
      <w:rPr>
        <w:b w:val="1"/>
        <w:color w:val="e9425f"/>
        <w:sz w:val="36"/>
        <w:szCs w:val="36"/>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-252412</wp:posOffset>
          </wp:positionV>
          <wp:extent cx="1700213" cy="934834"/>
          <wp:effectExtent b="0" l="0" r="0" t="0"/>
          <wp:wrapTopAndBottom distB="114300" distT="114300"/>
          <wp:docPr descr="Week van de Mediawijsheid" id="2" name="image1.png"/>
          <a:graphic>
            <a:graphicData uri="http://schemas.openxmlformats.org/drawingml/2006/picture">
              <pic:pic>
                <pic:nvPicPr>
                  <pic:cNvPr descr="Week van de Mediawijsheid" id="0" name="image1.png"/>
                  <pic:cNvPicPr preferRelativeResize="0"/>
                </pic:nvPicPr>
                <pic:blipFill>
                  <a:blip r:embed="rId1"/>
                  <a:srcRect b="-9379" l="-4261" r="-4261" t="-9379"/>
                  <a:stretch>
                    <a:fillRect/>
                  </a:stretch>
                </pic:blipFill>
                <pic:spPr>
                  <a:xfrm>
                    <a:off x="0" y="0"/>
                    <a:ext cx="1700213" cy="9348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-200024</wp:posOffset>
          </wp:positionV>
          <wp:extent cx="1554844" cy="823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54844" cy="823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ediamasters.nl" TargetMode="External"/><Relationship Id="rId5" Type="http://schemas.openxmlformats.org/officeDocument/2006/relationships/styles" Target="styles.xml"/><Relationship Id="rId6" Type="http://schemas.openxmlformats.org/officeDocument/2006/relationships/hyperlink" Target="https://mediasmarties.webinargeek.com/landelijk-webinar-week-van-de-mediawijsheid-2023" TargetMode="External"/><Relationship Id="rId7" Type="http://schemas.openxmlformats.org/officeDocument/2006/relationships/hyperlink" Target="https://mediasmarties.webinargeek.com/landelijk-webinar-week-van-de-mediawijsheid-2023" TargetMode="External"/><Relationship Id="rId8" Type="http://schemas.openxmlformats.org/officeDocument/2006/relationships/hyperlink" Target="http://www.mediamasters.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